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14" w:rsidRDefault="00DF38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8.1pt;margin-top:-17.8pt;width:509pt;height:767.2pt;z-index:251660288" strokeweight="6pt">
            <v:stroke r:id="rId4" o:title="" filltype="pattern"/>
            <v:textbox style="mso-next-textbox:#_x0000_s1032">
              <w:txbxContent>
                <w:p w:rsidR="00DF387C" w:rsidRDefault="00DF387C" w:rsidP="00DF38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DF387C" w:rsidRPr="00C00318" w:rsidRDefault="00DF387C" w:rsidP="00DF38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Продолжение сказа П. П. Бажова «Серебряное копытце»</w:t>
                  </w:r>
                </w:p>
                <w:p w:rsidR="00DF387C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DF387C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Прошло немного лет, как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Кокованя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в лесу увидели Серебряное копытце. </w:t>
                  </w:r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Дед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стали жить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хорошо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аренка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подросла и помогала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по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хозяйству.Дед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так же ходил на охоту. Серебряное копытце, так и не встречали.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скучала по своей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Муренке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. </w:t>
                  </w:r>
                </w:p>
                <w:p w:rsidR="00DF387C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Однажды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приснился сон, что кошка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Муренка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Серебряное копытце гуляют по полю и их съели волки.  Девочка проснулась среди ночи в холодном поту, открыла глаза и увидела сияние за окном. Подошла к нему, а там Серебряное копытце бьет правой передней ножкой, а рядом с ним сидит кошка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Муренка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обрадовалась. А Серебряное копытце топнул ножкой и исчез. С тех пор его никто не видел.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>
                    <w:rPr>
                      <w:rFonts w:ascii="Times New Roman" w:hAnsi="Times New Roman" w:cs="Times New Roman"/>
                      <w:sz w:val="29"/>
                      <w:szCs w:val="29"/>
                    </w:rPr>
                    <w:t>Но вот</w:t>
                  </w: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как-то раз случился неурожайный год. Лето было засушливое и жаркое. Урожай не удался. Люди стали голодать. Случались пожары. Горели избы, поля и леса.  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Но по случаю, обыкновенно, не ожидая того,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Кокованя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встретили на опушке леса Серебряное копытце. Только на этот раз он появился не один – с ним были его братья. Старший брат, Изумрудное копытце, средний брат </w:t>
                  </w: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softHyphen/>
                    <w:t xml:space="preserve">– Золотое копытце, и младший из них – Серебряное копытце. По мере старшинства эти олени обладали и другими дивными возможностями, или талантами. У старшего брата и вправду было одно копытце изумрудным. Как только он им стукнет об землю, так и сыплются изумруды. Но не только таким талантом он обладал. Он мог исполнять самые заветные желания. У среднего брата одно копытце было золотое. Как стукнет он им об землю, так и сыплются золотые червонцы. Вторым его талантом было умение летать без крыльев по воздуху. У младшего из них, Серебряного копытца, как известно, одно копытце было серебряным. Как стукнет им об землю, так и сыплются камни-самоцветы. Второй его талант: мог </w:t>
                  </w:r>
                  <w:proofErr w:type="gram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еще</w:t>
                  </w:r>
                  <w:proofErr w:type="gram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исчезать, и появляться в разных местах по всей земле. И общим имели все трое еще один талант – появляться на глаза только добрым и бескорыстным людям. Все три брата относились друг к другу с большим уважением и почтением. Так же они относились к тем, кто не считал себя </w:t>
                  </w:r>
                  <w:proofErr w:type="gram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луче</w:t>
                  </w:r>
                  <w:proofErr w:type="gram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других.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И вот, когда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Кокованя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увидели, как из лесу на опушку вышли три оленя, они даже забыли дышать. Очень удивились. И стали наблюдать, что же будет дальше.</w:t>
                  </w:r>
                </w:p>
                <w:p w:rsidR="00DF387C" w:rsidRDefault="00DF387C" w:rsidP="00DF387C"/>
              </w:txbxContent>
            </v:textbox>
          </v:shape>
        </w:pict>
      </w:r>
      <w:r>
        <w:rPr>
          <w:noProof/>
        </w:rPr>
        <w:pict>
          <v:rect id="_x0000_s1031" style="position:absolute;margin-left:-83pt;margin-top:-55.85pt;width:593.4pt;height:836.7pt;z-index:251659264" fillcolor="#21d94d"/>
        </w:pict>
      </w:r>
    </w:p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p w:rsidR="00DF387C" w:rsidRDefault="00DF387C">
      <w:r>
        <w:rPr>
          <w:noProof/>
        </w:rPr>
        <w:lastRenderedPageBreak/>
        <w:pict>
          <v:shape id="_x0000_s1033" type="#_x0000_t202" style="position:absolute;margin-left:-36.85pt;margin-top:-11.2pt;width:509pt;height:767.2pt;z-index:251661312" strokeweight="6pt">
            <v:stroke r:id="rId4" o:title="" filltype="pattern"/>
            <v:textbox style="mso-next-textbox:#_x0000_s1033">
              <w:txbxContent>
                <w:p w:rsidR="00DF387C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Первым вышел Изумрудное копытце. Вышел он очень осторожно, оглядываясь вокруг и принюхиваясь. Подойдя к каменистой земле, стукнул своим изумрудным копытцем. И словно зеленые брызги посыпались изумруды в разные стороны.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Следом вышел средний брат, Золотое копытце. Вышел осторожно, огляделся и стукнул на том же месте золотым копытцем. Послышался звон золотых червонцев. Они посыпались в разные стороны, отскакивая от камней, лежащих то тут, то там.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Последним вышел Серебряное копытце. Стукнул копытцем, и посыпались камни-самоцветы в разные стороны. 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Все три оленя подошли к речушке, и стали пить чистую воду и резвиться.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Тем временем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совсем забыла, что нужно </w:t>
                  </w:r>
                  <w:proofErr w:type="gram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стоять совсем тихо, не шевелясь</w:t>
                  </w:r>
                  <w:proofErr w:type="gram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. Сделала шаг вперед, и наступила на сухую ветку. Ветка хрустнула под ногой. Олени встревожились и прислушались, всматриваясь к источнику </w:t>
                  </w:r>
                  <w:bookmarkStart w:id="0" w:name="_GoBack"/>
                  <w:bookmarkEnd w:id="0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шума. Но остались стоять на месте.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Кокованя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заметил на дереве кошку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Муренку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. Она сидела на ветке и смотрела на них сверху. Потом она спрыгнула в руки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Даренке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. Девочка обрадовалась ей, и стала гладить ее по головке.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Муренка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замурлыкала свою песенку, облизнула руку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Даренки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и, спрыгнув, побежала к оленям. Вместе они порезвились у </w:t>
                  </w:r>
                  <w:proofErr w:type="gram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реки</w:t>
                  </w:r>
                  <w:proofErr w:type="gram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ушли в лес.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А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Кокованя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и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собрали все драгоценные камни на опушке и раздали бедным людям, пострадавшим от неурожая и пожаров.  И себе немного оставили.  </w:t>
                  </w:r>
                  <w:proofErr w:type="spellStart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Даренка</w:t>
                  </w:r>
                  <w:proofErr w:type="spellEnd"/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 xml:space="preserve"> выбрала самые красивые камешки.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  <w:r w:rsidRPr="00C00318">
                    <w:rPr>
                      <w:rFonts w:ascii="Times New Roman" w:hAnsi="Times New Roman" w:cs="Times New Roman"/>
                      <w:sz w:val="29"/>
                      <w:szCs w:val="29"/>
                    </w:rPr>
                    <w:t>Поговаривают люди, что олени эти не просто так являются временами. А только тогда, когда у людей горе и они очень нужны людям.</w:t>
                  </w:r>
                </w:p>
                <w:p w:rsidR="00DF387C" w:rsidRPr="00C00318" w:rsidRDefault="00DF387C" w:rsidP="00DF387C">
                  <w:pPr>
                    <w:spacing w:after="0"/>
                    <w:ind w:firstLine="709"/>
                    <w:jc w:val="both"/>
                    <w:rPr>
                      <w:rFonts w:ascii="Times New Roman" w:hAnsi="Times New Roman" w:cs="Times New Roman"/>
                      <w:sz w:val="29"/>
                      <w:szCs w:val="29"/>
                    </w:rPr>
                  </w:pPr>
                </w:p>
                <w:p w:rsidR="00DF387C" w:rsidRPr="00C00318" w:rsidRDefault="00DF387C" w:rsidP="00DF387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Авторы:  дети 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</w:t>
                  </w: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воспитател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ем</w:t>
                  </w: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подготовительн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ых групп </w:t>
                  </w: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группы № 3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гр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№ 5 </w:t>
                  </w:r>
                  <w:r w:rsidRPr="00C00318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МАДОУ № 177 «Улыбка» </w:t>
                  </w:r>
                </w:p>
                <w:p w:rsidR="00DF387C" w:rsidRDefault="00DF387C" w:rsidP="00DF387C"/>
              </w:txbxContent>
            </v:textbox>
          </v:shape>
        </w:pict>
      </w:r>
      <w:r>
        <w:rPr>
          <w:noProof/>
        </w:rPr>
        <w:pict>
          <v:rect id="_x0000_s1030" style="position:absolute;margin-left:-85.05pt;margin-top:-53.4pt;width:593.4pt;height:836.7pt;z-index:251658240" fillcolor="#21d94d"/>
        </w:pict>
      </w:r>
    </w:p>
    <w:p w:rsidR="00DF387C" w:rsidRDefault="00DF387C"/>
    <w:p w:rsidR="00DF387C" w:rsidRDefault="00DF387C"/>
    <w:p w:rsidR="00DF387C" w:rsidRDefault="00DF387C"/>
    <w:p w:rsidR="00DF387C" w:rsidRDefault="00DF387C"/>
    <w:p w:rsidR="00DF387C" w:rsidRDefault="00DF387C"/>
    <w:sectPr w:rsidR="00DF387C" w:rsidSect="0063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64DA8"/>
    <w:rsid w:val="003B47AA"/>
    <w:rsid w:val="00637FDE"/>
    <w:rsid w:val="00A236C0"/>
    <w:rsid w:val="00A64DA8"/>
    <w:rsid w:val="00C946AD"/>
    <w:rsid w:val="00DF387C"/>
    <w:rsid w:val="00F307EB"/>
    <w:rsid w:val="00FA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21d94d"/>
      <o:colormenu v:ext="edit" fillcolor="#21d9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8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2024-02-06T03:28:00Z</dcterms:created>
  <dcterms:modified xsi:type="dcterms:W3CDTF">2024-02-06T08:40:00Z</dcterms:modified>
</cp:coreProperties>
</file>