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89" w:rsidRPr="007E2189" w:rsidRDefault="007E2189" w:rsidP="007E2189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Госавтоинспекция призывает родителей с наступлением тёплого сезона уделить повышенное внимание безопасности несовершеннолетних водителей</w:t>
      </w:r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В настоящее время школьники находятся на дистанционном обучении, не посещают образовательные организации и большую часть времени проводят дома. Вместе с тем, со временем, по мере выхода из режима самоизоляции, большую часть свободного каникулярного времени дети будут проводить на улице, в том числе катаясь на велосипедах, мопедах, скутерах и других средствах индивидуальной мобильности.</w:t>
      </w:r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В этой связи Госавтоинспекция рекомендует взрослым заблаговременно объяснить детям правила безопасного поведения при управлении такими средствами передвижения. Управляя мопедом, скутером, велосипедом юные участники дорожного движения часто не задумываются о своей безопасности. Более того – не всегда помнят об этом и их родители, которые не принимают во внимание возраст детей и наличие навыков управления средством передвижения, а также необходимость использования шлемов и других элементов защитной экипировки. При этом даже незначительное ДТП здесь может повлечь самые серьезные последствия.</w:t>
      </w:r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Госавтоинспекция напоминает, что в соответствии с Правилами дорожного движения мопедом разрешено управлять лицам, достигшим 16-летнего возраста, - тем, кто прошел обучение в автошколе и получил в ГИБДД водительское удостоверение категории «М». Но, как показывает практика, взрослые нередко пренебрегают этими правилами и совершают необдуманную покупку для ребенка, не осознавая, что последствия от такого подарка могут быть самыми печальными.</w:t>
      </w:r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Кроме того, за управление мопедом, скутером, мотоциклом, автомобилем без соответствующего права несовершеннолетнему водителю по достижении им 16 лет грозит административная ответственность – штраф в размере от 5 до 15 тысяч рублей, при этом транспортное средство задерживается и помещается на специализированную стоянку. Если же несовершеннолетний младше 16 лет, то за него отвечают его законные представители - родители или опекуны, которые могут быть привлечены к административной ответственности.</w:t>
      </w:r>
    </w:p>
    <w:p w:rsidR="00A22F4A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Водители велосипедов, в свою очередь, должны помнить, что согласно ПДД движение велосипедистов в возрасте старше 14 лет может осуществляться по правому краю проезжей части, обочине и тротуару. Детям в возрасте до 14 лет Правила дорожного движения выезд на дорогу запрещают. Им можно управлять велосипедом, двигаясь только по тротуару либо в пределах пешеходных зон. Пересекать дорогу по пешеходному переходу следует, спешившись с велосипеда. Если велосипедист движется по проезжей части, то он также обязан соблюдать требования сигналов светофора и знаков приоритета.</w:t>
      </w:r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E2189" w:rsidRPr="007E2189" w:rsidRDefault="007E2189" w:rsidP="007E218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2189">
        <w:rPr>
          <w:rFonts w:ascii="Times New Roman" w:hAnsi="Times New Roman" w:cs="Times New Roman"/>
          <w:color w:val="000000" w:themeColor="text1"/>
          <w:sz w:val="26"/>
          <w:szCs w:val="26"/>
        </w:rPr>
        <w:t>отделение пропаганды ОГИБДД УМВД России по г. Екатеринбургу</w:t>
      </w:r>
    </w:p>
    <w:sectPr w:rsidR="007E2189" w:rsidRPr="007E2189" w:rsidSect="007E2189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EE"/>
    <w:rsid w:val="007E2189"/>
    <w:rsid w:val="00A22F4A"/>
    <w:rsid w:val="00B638A1"/>
    <w:rsid w:val="00E0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9A683-F6EC-4C39-820C-B2C068CE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МАДОУ 177</cp:lastModifiedBy>
  <cp:revision>2</cp:revision>
  <dcterms:created xsi:type="dcterms:W3CDTF">2020-05-26T09:53:00Z</dcterms:created>
  <dcterms:modified xsi:type="dcterms:W3CDTF">2020-05-26T09:53:00Z</dcterms:modified>
</cp:coreProperties>
</file>